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84F9A" w14:textId="354C1BBB" w:rsidR="00812E15" w:rsidRDefault="006049FA" w:rsidP="00812E15">
      <w:pPr>
        <w:spacing w:after="0" w:line="240" w:lineRule="auto"/>
        <w:rPr>
          <w:i/>
          <w:szCs w:val="28"/>
        </w:rPr>
      </w:pPr>
      <w:r>
        <w:rPr>
          <w:i/>
          <w:szCs w:val="28"/>
        </w:rPr>
        <w:t>This is</w:t>
      </w:r>
      <w:r w:rsidR="00812E15" w:rsidRPr="00D423E4">
        <w:rPr>
          <w:i/>
          <w:szCs w:val="28"/>
        </w:rPr>
        <w:t xml:space="preserve"> a template article that has been provided for </w:t>
      </w:r>
      <w:r w:rsidR="00812E15">
        <w:rPr>
          <w:i/>
          <w:szCs w:val="28"/>
        </w:rPr>
        <w:t>free</w:t>
      </w:r>
      <w:r w:rsidR="00812E15" w:rsidRPr="00D423E4">
        <w:rPr>
          <w:i/>
          <w:szCs w:val="28"/>
        </w:rPr>
        <w:t xml:space="preserve"> and unrestricted use in internal communications channels (e.g., employee website, blog, newsletter, email) to raise awareness among employees, members</w:t>
      </w:r>
      <w:r w:rsidR="00225607">
        <w:rPr>
          <w:i/>
          <w:szCs w:val="28"/>
        </w:rPr>
        <w:t>, providers</w:t>
      </w:r>
      <w:r w:rsidR="00812E15" w:rsidRPr="00D423E4">
        <w:rPr>
          <w:i/>
          <w:szCs w:val="28"/>
        </w:rPr>
        <w:t xml:space="preserve"> and/or patients </w:t>
      </w:r>
      <w:r w:rsidR="00E11EC4">
        <w:rPr>
          <w:i/>
          <w:szCs w:val="28"/>
        </w:rPr>
        <w:t>that</w:t>
      </w:r>
      <w:r w:rsidR="00E11EC4" w:rsidRPr="00D423E4">
        <w:rPr>
          <w:i/>
          <w:szCs w:val="28"/>
        </w:rPr>
        <w:t xml:space="preserve"> </w:t>
      </w:r>
      <w:r w:rsidR="00812E15" w:rsidRPr="00D423E4">
        <w:rPr>
          <w:i/>
          <w:szCs w:val="28"/>
        </w:rPr>
        <w:t xml:space="preserve">home-based primary care </w:t>
      </w:r>
      <w:r w:rsidR="00225607">
        <w:rPr>
          <w:i/>
          <w:szCs w:val="28"/>
        </w:rPr>
        <w:t xml:space="preserve">is </w:t>
      </w:r>
      <w:r w:rsidR="00812E15" w:rsidRPr="00D423E4">
        <w:rPr>
          <w:i/>
          <w:szCs w:val="28"/>
        </w:rPr>
        <w:t xml:space="preserve">a covered </w:t>
      </w:r>
      <w:proofErr w:type="gramStart"/>
      <w:r w:rsidR="00812E15" w:rsidRPr="00D423E4">
        <w:rPr>
          <w:i/>
          <w:szCs w:val="28"/>
        </w:rPr>
        <w:t>benefit</w:t>
      </w:r>
      <w:proofErr w:type="gramEnd"/>
      <w:r w:rsidR="00812E15" w:rsidRPr="00D423E4">
        <w:rPr>
          <w:i/>
          <w:szCs w:val="28"/>
        </w:rPr>
        <w:t xml:space="preserve"> </w:t>
      </w:r>
      <w:r w:rsidR="00225607">
        <w:rPr>
          <w:i/>
          <w:szCs w:val="28"/>
        </w:rPr>
        <w:t xml:space="preserve">or a service provided </w:t>
      </w:r>
      <w:r w:rsidR="00812E15" w:rsidRPr="00D423E4">
        <w:rPr>
          <w:i/>
          <w:szCs w:val="28"/>
        </w:rPr>
        <w:t>by your organization.</w:t>
      </w:r>
      <w:r w:rsidR="00812E15">
        <w:rPr>
          <w:i/>
          <w:szCs w:val="28"/>
        </w:rPr>
        <w:t xml:space="preserve"> Feel free to customize as you see fit.</w:t>
      </w:r>
    </w:p>
    <w:p w14:paraId="43D09A51" w14:textId="77777777" w:rsidR="00CA5048" w:rsidRDefault="00CA5048" w:rsidP="00812E15">
      <w:pPr>
        <w:spacing w:after="0" w:line="240" w:lineRule="auto"/>
        <w:rPr>
          <w:i/>
          <w:szCs w:val="28"/>
        </w:rPr>
      </w:pPr>
    </w:p>
    <w:p w14:paraId="091D5F7F" w14:textId="77777777" w:rsidR="00812E15" w:rsidRDefault="00812E15" w:rsidP="00812E15">
      <w:pPr>
        <w:spacing w:after="0" w:line="240" w:lineRule="auto"/>
        <w:rPr>
          <w:b/>
          <w:sz w:val="28"/>
          <w:szCs w:val="28"/>
          <w:u w:val="single"/>
        </w:rPr>
      </w:pPr>
    </w:p>
    <w:p w14:paraId="77631025" w14:textId="723918E6" w:rsidR="000D57D2" w:rsidRPr="006049FA" w:rsidRDefault="00111586" w:rsidP="00DB70A1">
      <w:pPr>
        <w:spacing w:after="0" w:line="240" w:lineRule="auto"/>
        <w:jc w:val="center"/>
        <w:rPr>
          <w:b/>
          <w:sz w:val="32"/>
          <w:szCs w:val="28"/>
        </w:rPr>
      </w:pPr>
      <w:r w:rsidRPr="00CA5048">
        <w:rPr>
          <w:b/>
          <w:color w:val="FF0000"/>
          <w:sz w:val="32"/>
          <w:szCs w:val="28"/>
          <w:u w:val="single"/>
        </w:rPr>
        <w:t>(Name of Insurer/Health Plan)</w:t>
      </w:r>
      <w:r w:rsidRPr="00CA5048">
        <w:rPr>
          <w:b/>
          <w:color w:val="FF0000"/>
          <w:sz w:val="32"/>
          <w:szCs w:val="28"/>
        </w:rPr>
        <w:t xml:space="preserve"> </w:t>
      </w:r>
      <w:r w:rsidRPr="006049FA">
        <w:rPr>
          <w:b/>
          <w:sz w:val="32"/>
          <w:szCs w:val="28"/>
        </w:rPr>
        <w:t xml:space="preserve">Offers </w:t>
      </w:r>
      <w:r w:rsidR="000D57D2" w:rsidRPr="006049FA">
        <w:rPr>
          <w:b/>
          <w:sz w:val="32"/>
          <w:szCs w:val="28"/>
        </w:rPr>
        <w:t xml:space="preserve">House Calls and </w:t>
      </w:r>
      <w:r w:rsidR="008B4BFD" w:rsidRPr="006049FA">
        <w:rPr>
          <w:b/>
          <w:sz w:val="32"/>
          <w:szCs w:val="28"/>
        </w:rPr>
        <w:t>O</w:t>
      </w:r>
      <w:r w:rsidR="002D5518" w:rsidRPr="006049FA">
        <w:rPr>
          <w:b/>
          <w:sz w:val="32"/>
          <w:szCs w:val="28"/>
        </w:rPr>
        <w:t>the</w:t>
      </w:r>
      <w:r w:rsidR="008B4BFD" w:rsidRPr="006049FA">
        <w:rPr>
          <w:b/>
          <w:sz w:val="32"/>
          <w:szCs w:val="28"/>
        </w:rPr>
        <w:t>r</w:t>
      </w:r>
      <w:r w:rsidR="00AC2648" w:rsidRPr="006049FA">
        <w:rPr>
          <w:b/>
          <w:sz w:val="32"/>
          <w:szCs w:val="28"/>
        </w:rPr>
        <w:t xml:space="preserve"> Benefits</w:t>
      </w:r>
      <w:r w:rsidR="000D57D2" w:rsidRPr="006049FA">
        <w:rPr>
          <w:b/>
          <w:sz w:val="32"/>
          <w:szCs w:val="28"/>
        </w:rPr>
        <w:t xml:space="preserve"> to Seriously Ill Homebound </w:t>
      </w:r>
      <w:r w:rsidR="00945699" w:rsidRPr="006049FA">
        <w:rPr>
          <w:b/>
          <w:sz w:val="32"/>
          <w:szCs w:val="28"/>
        </w:rPr>
        <w:t>Patients</w:t>
      </w:r>
    </w:p>
    <w:p w14:paraId="49F4EABB" w14:textId="77777777" w:rsidR="00D423E4" w:rsidRDefault="00D423E4" w:rsidP="00D423E4">
      <w:pPr>
        <w:spacing w:after="0" w:line="240" w:lineRule="auto"/>
        <w:rPr>
          <w:b/>
          <w:sz w:val="28"/>
          <w:szCs w:val="28"/>
        </w:rPr>
      </w:pPr>
    </w:p>
    <w:p w14:paraId="460E0B14" w14:textId="0FD43581" w:rsidR="00B85478" w:rsidRDefault="00DC4F0A">
      <w:pPr>
        <w:rPr>
          <w:szCs w:val="24"/>
        </w:rPr>
      </w:pPr>
      <w:r>
        <w:rPr>
          <w:szCs w:val="24"/>
        </w:rPr>
        <w:t>If you’re of a certain age, y</w:t>
      </w:r>
      <w:r w:rsidR="00FE12A7">
        <w:rPr>
          <w:szCs w:val="24"/>
        </w:rPr>
        <w:t xml:space="preserve">ou may </w:t>
      </w:r>
      <w:r w:rsidR="006B6729">
        <w:rPr>
          <w:szCs w:val="24"/>
        </w:rPr>
        <w:t xml:space="preserve">remember </w:t>
      </w:r>
      <w:r w:rsidR="00363AC5">
        <w:rPr>
          <w:szCs w:val="24"/>
        </w:rPr>
        <w:t xml:space="preserve">a time when </w:t>
      </w:r>
      <w:r w:rsidR="006B6729">
        <w:rPr>
          <w:szCs w:val="24"/>
        </w:rPr>
        <w:t xml:space="preserve">it was </w:t>
      </w:r>
      <w:r w:rsidR="001846BE">
        <w:rPr>
          <w:szCs w:val="24"/>
        </w:rPr>
        <w:t xml:space="preserve">not uncommon </w:t>
      </w:r>
      <w:r w:rsidR="008A70D6">
        <w:rPr>
          <w:szCs w:val="24"/>
        </w:rPr>
        <w:t xml:space="preserve">for </w:t>
      </w:r>
      <w:r w:rsidR="001846BE">
        <w:rPr>
          <w:szCs w:val="24"/>
        </w:rPr>
        <w:t>physician</w:t>
      </w:r>
      <w:r w:rsidR="008A70D6">
        <w:rPr>
          <w:szCs w:val="24"/>
        </w:rPr>
        <w:t>s</w:t>
      </w:r>
      <w:r w:rsidR="001846BE">
        <w:rPr>
          <w:szCs w:val="24"/>
        </w:rPr>
        <w:t xml:space="preserve"> </w:t>
      </w:r>
      <w:r w:rsidR="0063549C">
        <w:rPr>
          <w:szCs w:val="24"/>
        </w:rPr>
        <w:t xml:space="preserve">to </w:t>
      </w:r>
      <w:r w:rsidR="001C0572">
        <w:rPr>
          <w:szCs w:val="24"/>
        </w:rPr>
        <w:t>see</w:t>
      </w:r>
      <w:r w:rsidR="0063549C">
        <w:rPr>
          <w:szCs w:val="24"/>
        </w:rPr>
        <w:t xml:space="preserve"> patients in their homes. </w:t>
      </w:r>
      <w:r w:rsidR="005B1E75">
        <w:rPr>
          <w:szCs w:val="24"/>
        </w:rPr>
        <w:t xml:space="preserve">Well, </w:t>
      </w:r>
      <w:r w:rsidR="00790B21">
        <w:rPr>
          <w:szCs w:val="24"/>
        </w:rPr>
        <w:t>w</w:t>
      </w:r>
      <w:r w:rsidR="009A533D">
        <w:rPr>
          <w:szCs w:val="24"/>
        </w:rPr>
        <w:t xml:space="preserve">hat’s old </w:t>
      </w:r>
      <w:r w:rsidR="00790B21">
        <w:rPr>
          <w:szCs w:val="24"/>
        </w:rPr>
        <w:t>is new again</w:t>
      </w:r>
      <w:r w:rsidR="006049FA">
        <w:rPr>
          <w:szCs w:val="24"/>
        </w:rPr>
        <w:t>—</w:t>
      </w:r>
      <w:r w:rsidR="009D0F47">
        <w:rPr>
          <w:szCs w:val="24"/>
        </w:rPr>
        <w:t>only now it’s even better.</w:t>
      </w:r>
      <w:r w:rsidR="007D2278">
        <w:rPr>
          <w:szCs w:val="24"/>
        </w:rPr>
        <w:t xml:space="preserve"> </w:t>
      </w:r>
      <w:r w:rsidR="00D150D8">
        <w:rPr>
          <w:szCs w:val="24"/>
        </w:rPr>
        <w:t xml:space="preserve">House calls </w:t>
      </w:r>
      <w:r w:rsidR="00043C8C">
        <w:rPr>
          <w:szCs w:val="24"/>
        </w:rPr>
        <w:t xml:space="preserve">for seriously ill, </w:t>
      </w:r>
      <w:r w:rsidR="00F66DF0">
        <w:rPr>
          <w:szCs w:val="24"/>
        </w:rPr>
        <w:t>frail</w:t>
      </w:r>
      <w:r w:rsidR="00E41C53">
        <w:rPr>
          <w:szCs w:val="24"/>
        </w:rPr>
        <w:t xml:space="preserve"> </w:t>
      </w:r>
      <w:r w:rsidR="00425C26">
        <w:rPr>
          <w:szCs w:val="24"/>
        </w:rPr>
        <w:t xml:space="preserve">and homebound </w:t>
      </w:r>
      <w:r w:rsidR="00CF6367">
        <w:rPr>
          <w:szCs w:val="24"/>
        </w:rPr>
        <w:t>older adults has become one of</w:t>
      </w:r>
      <w:bookmarkStart w:id="0" w:name="_GoBack"/>
      <w:bookmarkEnd w:id="0"/>
      <w:r w:rsidR="00CF6367">
        <w:rPr>
          <w:szCs w:val="24"/>
        </w:rPr>
        <w:t xml:space="preserve"> the fastest gr</w:t>
      </w:r>
      <w:r w:rsidR="001E12F0">
        <w:rPr>
          <w:szCs w:val="24"/>
        </w:rPr>
        <w:t>owing practices in health</w:t>
      </w:r>
      <w:r w:rsidR="00B85478">
        <w:rPr>
          <w:szCs w:val="24"/>
        </w:rPr>
        <w:t>care.</w:t>
      </w:r>
    </w:p>
    <w:p w14:paraId="0ACC4468" w14:textId="77A704A7" w:rsidR="002119F9" w:rsidRDefault="00B85478">
      <w:pPr>
        <w:rPr>
          <w:b/>
          <w:szCs w:val="24"/>
        </w:rPr>
      </w:pPr>
      <w:r>
        <w:rPr>
          <w:szCs w:val="24"/>
        </w:rPr>
        <w:t xml:space="preserve">To </w:t>
      </w:r>
      <w:r w:rsidR="00330373">
        <w:rPr>
          <w:szCs w:val="24"/>
        </w:rPr>
        <w:t>help ensure</w:t>
      </w:r>
      <w:r w:rsidR="00E505DB">
        <w:rPr>
          <w:szCs w:val="24"/>
        </w:rPr>
        <w:t xml:space="preserve"> </w:t>
      </w:r>
      <w:r w:rsidR="00330373">
        <w:rPr>
          <w:szCs w:val="24"/>
        </w:rPr>
        <w:t xml:space="preserve">that </w:t>
      </w:r>
      <w:r w:rsidR="00981136">
        <w:rPr>
          <w:szCs w:val="24"/>
        </w:rPr>
        <w:t xml:space="preserve">the </w:t>
      </w:r>
      <w:r w:rsidR="00B24267">
        <w:rPr>
          <w:szCs w:val="24"/>
        </w:rPr>
        <w:t xml:space="preserve">vulnerable homebound </w:t>
      </w:r>
      <w:r w:rsidR="00D51B69">
        <w:rPr>
          <w:szCs w:val="24"/>
        </w:rPr>
        <w:t>patients</w:t>
      </w:r>
      <w:r w:rsidR="00B24267">
        <w:rPr>
          <w:szCs w:val="24"/>
        </w:rPr>
        <w:t xml:space="preserve"> in </w:t>
      </w:r>
      <w:r w:rsidR="0051094A">
        <w:rPr>
          <w:szCs w:val="24"/>
        </w:rPr>
        <w:t xml:space="preserve">the </w:t>
      </w:r>
      <w:r w:rsidR="0051094A" w:rsidRPr="00CA5048">
        <w:rPr>
          <w:b/>
          <w:color w:val="FF0000"/>
          <w:szCs w:val="24"/>
        </w:rPr>
        <w:t>(</w:t>
      </w:r>
      <w:r w:rsidR="00363AC5" w:rsidRPr="00CA5048">
        <w:rPr>
          <w:b/>
          <w:color w:val="FF0000"/>
          <w:szCs w:val="24"/>
        </w:rPr>
        <w:t xml:space="preserve">insert </w:t>
      </w:r>
      <w:r w:rsidR="0051094A" w:rsidRPr="00CA5048">
        <w:rPr>
          <w:b/>
          <w:color w:val="FF0000"/>
          <w:szCs w:val="24"/>
        </w:rPr>
        <w:t>geographic area)</w:t>
      </w:r>
      <w:r w:rsidR="00531C49" w:rsidRPr="00CA5048">
        <w:rPr>
          <w:b/>
          <w:color w:val="FF0000"/>
          <w:szCs w:val="24"/>
        </w:rPr>
        <w:t xml:space="preserve"> </w:t>
      </w:r>
      <w:r w:rsidR="00531C49">
        <w:rPr>
          <w:szCs w:val="24"/>
        </w:rPr>
        <w:t xml:space="preserve">receive the care they need, </w:t>
      </w:r>
      <w:r w:rsidR="003F6774" w:rsidRPr="00CA5048">
        <w:rPr>
          <w:b/>
          <w:color w:val="FF0000"/>
          <w:szCs w:val="24"/>
          <w:u w:val="single"/>
        </w:rPr>
        <w:t>(</w:t>
      </w:r>
      <w:r w:rsidR="00363AC5" w:rsidRPr="00CA5048">
        <w:rPr>
          <w:b/>
          <w:color w:val="FF0000"/>
          <w:szCs w:val="24"/>
          <w:u w:val="single"/>
        </w:rPr>
        <w:t xml:space="preserve">insert </w:t>
      </w:r>
      <w:r w:rsidR="003F6774" w:rsidRPr="00CA5048">
        <w:rPr>
          <w:b/>
          <w:color w:val="FF0000"/>
          <w:szCs w:val="24"/>
          <w:u w:val="single"/>
        </w:rPr>
        <w:t>name of insurer/</w:t>
      </w:r>
      <w:r w:rsidR="00F17343" w:rsidRPr="00CA5048">
        <w:rPr>
          <w:b/>
          <w:color w:val="FF0000"/>
          <w:szCs w:val="24"/>
          <w:u w:val="single"/>
        </w:rPr>
        <w:t>h</w:t>
      </w:r>
      <w:r w:rsidR="003F6774" w:rsidRPr="00CA5048">
        <w:rPr>
          <w:b/>
          <w:color w:val="FF0000"/>
          <w:szCs w:val="24"/>
          <w:u w:val="single"/>
        </w:rPr>
        <w:t xml:space="preserve">ealth </w:t>
      </w:r>
      <w:r w:rsidR="00F17343" w:rsidRPr="00CA5048">
        <w:rPr>
          <w:b/>
          <w:color w:val="FF0000"/>
          <w:szCs w:val="24"/>
          <w:u w:val="single"/>
        </w:rPr>
        <w:t>p</w:t>
      </w:r>
      <w:r w:rsidR="003F6774" w:rsidRPr="00CA5048">
        <w:rPr>
          <w:b/>
          <w:color w:val="FF0000"/>
          <w:szCs w:val="24"/>
          <w:u w:val="single"/>
        </w:rPr>
        <w:t>lan)</w:t>
      </w:r>
      <w:r w:rsidR="003F6774" w:rsidRPr="00CA5048">
        <w:rPr>
          <w:color w:val="FF0000"/>
          <w:szCs w:val="24"/>
        </w:rPr>
        <w:t xml:space="preserve"> </w:t>
      </w:r>
      <w:r w:rsidR="001C20D2">
        <w:rPr>
          <w:szCs w:val="24"/>
        </w:rPr>
        <w:t xml:space="preserve">has </w:t>
      </w:r>
      <w:r w:rsidR="00F67BF8">
        <w:rPr>
          <w:szCs w:val="24"/>
        </w:rPr>
        <w:t xml:space="preserve">made </w:t>
      </w:r>
      <w:r w:rsidR="001C20D2">
        <w:rPr>
          <w:szCs w:val="24"/>
        </w:rPr>
        <w:t>Home</w:t>
      </w:r>
      <w:r w:rsidR="00CB336E">
        <w:rPr>
          <w:szCs w:val="24"/>
        </w:rPr>
        <w:t xml:space="preserve">-Based Primary Care (HBPC) </w:t>
      </w:r>
      <w:r w:rsidR="00946892">
        <w:rPr>
          <w:szCs w:val="24"/>
        </w:rPr>
        <w:t xml:space="preserve">part of our essential </w:t>
      </w:r>
      <w:r w:rsidR="00F67BF8">
        <w:rPr>
          <w:szCs w:val="24"/>
        </w:rPr>
        <w:t xml:space="preserve">benefits </w:t>
      </w:r>
      <w:r w:rsidR="00946892">
        <w:rPr>
          <w:szCs w:val="24"/>
        </w:rPr>
        <w:t xml:space="preserve">package. </w:t>
      </w:r>
      <w:r w:rsidR="00946892" w:rsidRPr="00CA5048">
        <w:rPr>
          <w:color w:val="FF0000"/>
          <w:szCs w:val="24"/>
        </w:rPr>
        <w:t>(</w:t>
      </w:r>
      <w:r w:rsidR="00981136" w:rsidRPr="00CA5048">
        <w:rPr>
          <w:b/>
          <w:color w:val="FF0000"/>
          <w:szCs w:val="24"/>
          <w:u w:val="single"/>
        </w:rPr>
        <w:t>Add specifics on the benefits offered</w:t>
      </w:r>
      <w:r w:rsidR="00981136" w:rsidRPr="00CA5048">
        <w:rPr>
          <w:b/>
          <w:color w:val="FF0000"/>
          <w:szCs w:val="24"/>
        </w:rPr>
        <w:t xml:space="preserve">) </w:t>
      </w:r>
    </w:p>
    <w:p w14:paraId="354725EA" w14:textId="1DBBF640" w:rsidR="00ED3CD1" w:rsidRPr="006049FA" w:rsidRDefault="00784E40">
      <w:pPr>
        <w:rPr>
          <w:i/>
          <w:sz w:val="28"/>
          <w:szCs w:val="24"/>
        </w:rPr>
      </w:pPr>
      <w:r w:rsidRPr="006049FA">
        <w:rPr>
          <w:i/>
          <w:sz w:val="28"/>
          <w:szCs w:val="24"/>
        </w:rPr>
        <w:t>HB</w:t>
      </w:r>
      <w:r w:rsidR="000C060D" w:rsidRPr="006049FA">
        <w:rPr>
          <w:i/>
          <w:sz w:val="28"/>
          <w:szCs w:val="24"/>
        </w:rPr>
        <w:t>PC: Integrated, Patient-Cent</w:t>
      </w:r>
      <w:r w:rsidR="000C6084" w:rsidRPr="006049FA">
        <w:rPr>
          <w:i/>
          <w:sz w:val="28"/>
          <w:szCs w:val="24"/>
        </w:rPr>
        <w:t>r</w:t>
      </w:r>
      <w:r w:rsidR="000C060D" w:rsidRPr="006049FA">
        <w:rPr>
          <w:i/>
          <w:sz w:val="28"/>
          <w:szCs w:val="24"/>
        </w:rPr>
        <w:t>ic</w:t>
      </w:r>
      <w:r w:rsidR="000C6084" w:rsidRPr="006049FA">
        <w:rPr>
          <w:i/>
          <w:sz w:val="28"/>
          <w:szCs w:val="24"/>
        </w:rPr>
        <w:t xml:space="preserve"> Care </w:t>
      </w:r>
    </w:p>
    <w:p w14:paraId="5B86D256" w14:textId="56D8F2C0" w:rsidR="00E61817" w:rsidRDefault="002B1FB9">
      <w:pPr>
        <w:rPr>
          <w:szCs w:val="24"/>
        </w:rPr>
      </w:pPr>
      <w:r>
        <w:rPr>
          <w:szCs w:val="24"/>
        </w:rPr>
        <w:t xml:space="preserve">Experts estimate that the U.S. has </w:t>
      </w:r>
      <w:r w:rsidR="003E24BC">
        <w:rPr>
          <w:szCs w:val="24"/>
        </w:rPr>
        <w:t xml:space="preserve">2 </w:t>
      </w:r>
      <w:r>
        <w:rPr>
          <w:szCs w:val="24"/>
        </w:rPr>
        <w:t>million</w:t>
      </w:r>
      <w:r w:rsidR="008F72FB">
        <w:rPr>
          <w:szCs w:val="24"/>
        </w:rPr>
        <w:t xml:space="preserve"> “invisible homebound” adults who typically have </w:t>
      </w:r>
      <w:r w:rsidR="00B70AC7">
        <w:rPr>
          <w:szCs w:val="24"/>
        </w:rPr>
        <w:t>marked</w:t>
      </w:r>
      <w:r w:rsidR="0005349E">
        <w:rPr>
          <w:szCs w:val="24"/>
        </w:rPr>
        <w:t xml:space="preserve"> functional impairments and/or multiple serious chronic conditions and </w:t>
      </w:r>
      <w:r w:rsidR="001837F1">
        <w:rPr>
          <w:szCs w:val="24"/>
        </w:rPr>
        <w:t xml:space="preserve">are </w:t>
      </w:r>
      <w:r w:rsidR="00825EFA">
        <w:rPr>
          <w:szCs w:val="24"/>
        </w:rPr>
        <w:t xml:space="preserve">unable to visit </w:t>
      </w:r>
      <w:r w:rsidR="0005349E">
        <w:rPr>
          <w:szCs w:val="24"/>
        </w:rPr>
        <w:t xml:space="preserve">a primary care </w:t>
      </w:r>
      <w:r w:rsidR="00825EFA">
        <w:rPr>
          <w:szCs w:val="24"/>
        </w:rPr>
        <w:t>physician</w:t>
      </w:r>
      <w:r w:rsidR="0005349E">
        <w:rPr>
          <w:szCs w:val="24"/>
        </w:rPr>
        <w:t>’</w:t>
      </w:r>
      <w:r w:rsidR="00825EFA">
        <w:rPr>
          <w:szCs w:val="24"/>
        </w:rPr>
        <w:t>s</w:t>
      </w:r>
      <w:r w:rsidR="00FB6452">
        <w:rPr>
          <w:szCs w:val="24"/>
        </w:rPr>
        <w:t xml:space="preserve"> office</w:t>
      </w:r>
      <w:r w:rsidR="00B70AC7">
        <w:rPr>
          <w:szCs w:val="24"/>
        </w:rPr>
        <w:t xml:space="preserve">. </w:t>
      </w:r>
      <w:r w:rsidR="00FB6452">
        <w:rPr>
          <w:szCs w:val="24"/>
        </w:rPr>
        <w:t xml:space="preserve"> </w:t>
      </w:r>
      <w:r w:rsidR="00006CB4">
        <w:rPr>
          <w:szCs w:val="24"/>
        </w:rPr>
        <w:t xml:space="preserve">According to a </w:t>
      </w:r>
      <w:hyperlink r:id="rId6" w:history="1">
        <w:r w:rsidR="00006CB4" w:rsidRPr="002238CF">
          <w:rPr>
            <w:rStyle w:val="Hyperlink"/>
            <w:i/>
            <w:szCs w:val="24"/>
          </w:rPr>
          <w:t xml:space="preserve">Health Affairs </w:t>
        </w:r>
        <w:r w:rsidR="00006CB4" w:rsidRPr="00E61817">
          <w:rPr>
            <w:rStyle w:val="Hyperlink"/>
            <w:szCs w:val="24"/>
          </w:rPr>
          <w:t>article</w:t>
        </w:r>
      </w:hyperlink>
      <w:r w:rsidR="00006CB4">
        <w:rPr>
          <w:szCs w:val="24"/>
        </w:rPr>
        <w:t>, t</w:t>
      </w:r>
      <w:r w:rsidR="00261CEB">
        <w:rPr>
          <w:szCs w:val="24"/>
        </w:rPr>
        <w:t xml:space="preserve">hese adults </w:t>
      </w:r>
      <w:r w:rsidR="009D0F47">
        <w:rPr>
          <w:szCs w:val="24"/>
        </w:rPr>
        <w:t xml:space="preserve">comprise </w:t>
      </w:r>
      <w:r w:rsidR="00261CEB">
        <w:rPr>
          <w:szCs w:val="24"/>
        </w:rPr>
        <w:t xml:space="preserve">approximately half of the </w:t>
      </w:r>
      <w:r w:rsidR="00F533E3">
        <w:rPr>
          <w:szCs w:val="24"/>
        </w:rPr>
        <w:t>3-</w:t>
      </w:r>
      <w:r w:rsidR="00006CB4">
        <w:rPr>
          <w:szCs w:val="24"/>
        </w:rPr>
        <w:t>5% of costliest patients.</w:t>
      </w:r>
    </w:p>
    <w:p w14:paraId="1DA064EF" w14:textId="11072A15" w:rsidR="001066ED" w:rsidRDefault="00FB6452" w:rsidP="005D3CAE">
      <w:pPr>
        <w:rPr>
          <w:szCs w:val="24"/>
        </w:rPr>
      </w:pPr>
      <w:r>
        <w:rPr>
          <w:szCs w:val="24"/>
        </w:rPr>
        <w:t xml:space="preserve">HBPC programs </w:t>
      </w:r>
      <w:r w:rsidR="00BC4AD8">
        <w:rPr>
          <w:szCs w:val="24"/>
        </w:rPr>
        <w:t>support this un</w:t>
      </w:r>
      <w:r w:rsidR="001A3123">
        <w:rPr>
          <w:szCs w:val="24"/>
        </w:rPr>
        <w:t>der-served population</w:t>
      </w:r>
      <w:r w:rsidR="00E61817">
        <w:rPr>
          <w:szCs w:val="24"/>
        </w:rPr>
        <w:t xml:space="preserve"> with </w:t>
      </w:r>
      <w:r w:rsidR="00E8234C">
        <w:rPr>
          <w:szCs w:val="24"/>
        </w:rPr>
        <w:t xml:space="preserve">interdisciplinary </w:t>
      </w:r>
      <w:r w:rsidR="009337F4">
        <w:rPr>
          <w:szCs w:val="24"/>
        </w:rPr>
        <w:t xml:space="preserve">teams </w:t>
      </w:r>
      <w:r w:rsidR="00F533E3">
        <w:rPr>
          <w:szCs w:val="24"/>
        </w:rPr>
        <w:t xml:space="preserve">that </w:t>
      </w:r>
      <w:r w:rsidR="005B526F" w:rsidRPr="005B526F">
        <w:rPr>
          <w:szCs w:val="24"/>
        </w:rPr>
        <w:t xml:space="preserve">provide appropriate care (primary, </w:t>
      </w:r>
      <w:r w:rsidR="00B70AC7">
        <w:rPr>
          <w:szCs w:val="24"/>
        </w:rPr>
        <w:t xml:space="preserve">rehabilitative, </w:t>
      </w:r>
      <w:r w:rsidR="005B526F" w:rsidRPr="005B526F">
        <w:rPr>
          <w:szCs w:val="24"/>
        </w:rPr>
        <w:t>palliative</w:t>
      </w:r>
      <w:r w:rsidR="00B70AC7">
        <w:rPr>
          <w:szCs w:val="24"/>
        </w:rPr>
        <w:t xml:space="preserve"> and </w:t>
      </w:r>
      <w:r w:rsidR="0005349E">
        <w:rPr>
          <w:szCs w:val="24"/>
        </w:rPr>
        <w:t>end-of-life</w:t>
      </w:r>
      <w:r w:rsidR="005B526F" w:rsidRPr="005B526F">
        <w:rPr>
          <w:szCs w:val="24"/>
        </w:rPr>
        <w:t xml:space="preserve">) when and where </w:t>
      </w:r>
      <w:r w:rsidR="005B526F">
        <w:rPr>
          <w:szCs w:val="24"/>
        </w:rPr>
        <w:t>pa</w:t>
      </w:r>
      <w:r w:rsidR="008606E2">
        <w:rPr>
          <w:szCs w:val="24"/>
        </w:rPr>
        <w:t>tients need it</w:t>
      </w:r>
      <w:r w:rsidR="00F533E3">
        <w:rPr>
          <w:szCs w:val="24"/>
        </w:rPr>
        <w:t>,</w:t>
      </w:r>
      <w:r w:rsidR="008606E2">
        <w:rPr>
          <w:szCs w:val="24"/>
        </w:rPr>
        <w:t xml:space="preserve"> according to </w:t>
      </w:r>
      <w:r w:rsidR="005D3CAE" w:rsidRPr="005D3CAE">
        <w:rPr>
          <w:szCs w:val="24"/>
        </w:rPr>
        <w:t>their personal goals and preferences</w:t>
      </w:r>
      <w:r w:rsidR="00F533E3">
        <w:rPr>
          <w:szCs w:val="24"/>
        </w:rPr>
        <w:t>,</w:t>
      </w:r>
      <w:r w:rsidR="005D3CAE" w:rsidRPr="005D3CAE">
        <w:rPr>
          <w:szCs w:val="24"/>
        </w:rPr>
        <w:t xml:space="preserve"> in their own homes</w:t>
      </w:r>
      <w:r w:rsidR="00FC33B5">
        <w:rPr>
          <w:szCs w:val="24"/>
        </w:rPr>
        <w:t>. In addition to primary care physicians, t</w:t>
      </w:r>
      <w:r w:rsidR="001066ED">
        <w:rPr>
          <w:szCs w:val="24"/>
        </w:rPr>
        <w:t>eam members can include:</w:t>
      </w:r>
    </w:p>
    <w:p w14:paraId="19104047" w14:textId="58CCE259" w:rsidR="001204FE" w:rsidRPr="00667E3B" w:rsidRDefault="00363AC5" w:rsidP="001204FE">
      <w:pPr>
        <w:numPr>
          <w:ilvl w:val="0"/>
          <w:numId w:val="1"/>
        </w:numPr>
        <w:rPr>
          <w:szCs w:val="24"/>
        </w:rPr>
      </w:pPr>
      <w:r>
        <w:rPr>
          <w:szCs w:val="24"/>
        </w:rPr>
        <w:t>p</w:t>
      </w:r>
      <w:r w:rsidR="001204FE" w:rsidRPr="00667E3B">
        <w:rPr>
          <w:szCs w:val="24"/>
        </w:rPr>
        <w:t>hysician assistants</w:t>
      </w:r>
      <w:r w:rsidR="00B70AC7">
        <w:rPr>
          <w:szCs w:val="24"/>
        </w:rPr>
        <w:t xml:space="preserve"> and</w:t>
      </w:r>
      <w:r w:rsidR="001204FE" w:rsidRPr="00667E3B">
        <w:rPr>
          <w:szCs w:val="24"/>
        </w:rPr>
        <w:t xml:space="preserve"> nurse practitioners</w:t>
      </w:r>
      <w:r w:rsidR="0005349E">
        <w:rPr>
          <w:szCs w:val="24"/>
        </w:rPr>
        <w:t xml:space="preserve"> </w:t>
      </w:r>
    </w:p>
    <w:p w14:paraId="35CC7A03" w14:textId="77777777" w:rsidR="00B70AC7" w:rsidRDefault="00B70AC7" w:rsidP="001204FE">
      <w:pPr>
        <w:numPr>
          <w:ilvl w:val="0"/>
          <w:numId w:val="1"/>
        </w:numPr>
        <w:rPr>
          <w:szCs w:val="24"/>
        </w:rPr>
      </w:pPr>
      <w:r>
        <w:rPr>
          <w:szCs w:val="24"/>
        </w:rPr>
        <w:t>nurses</w:t>
      </w:r>
    </w:p>
    <w:p w14:paraId="30A284E7" w14:textId="00719BF0" w:rsidR="00191250" w:rsidRDefault="00191250" w:rsidP="001204FE">
      <w:pPr>
        <w:numPr>
          <w:ilvl w:val="0"/>
          <w:numId w:val="1"/>
        </w:numPr>
        <w:rPr>
          <w:szCs w:val="24"/>
        </w:rPr>
      </w:pPr>
      <w:r>
        <w:rPr>
          <w:szCs w:val="24"/>
        </w:rPr>
        <w:t>social workers</w:t>
      </w:r>
    </w:p>
    <w:p w14:paraId="75AB4DFF" w14:textId="77777777" w:rsidR="001204FE" w:rsidRPr="001204FE" w:rsidRDefault="001204FE" w:rsidP="001204FE">
      <w:pPr>
        <w:numPr>
          <w:ilvl w:val="0"/>
          <w:numId w:val="1"/>
        </w:numPr>
        <w:rPr>
          <w:szCs w:val="24"/>
        </w:rPr>
      </w:pPr>
      <w:r w:rsidRPr="001204FE">
        <w:rPr>
          <w:szCs w:val="24"/>
        </w:rPr>
        <w:t>emergency medical technicians</w:t>
      </w:r>
    </w:p>
    <w:p w14:paraId="50550939" w14:textId="74E9380D" w:rsidR="00143E97" w:rsidRPr="00143E97" w:rsidRDefault="00143E97" w:rsidP="00143E97">
      <w:pPr>
        <w:numPr>
          <w:ilvl w:val="0"/>
          <w:numId w:val="1"/>
        </w:numPr>
        <w:rPr>
          <w:szCs w:val="24"/>
        </w:rPr>
      </w:pPr>
      <w:r w:rsidRPr="00143E97">
        <w:rPr>
          <w:szCs w:val="24"/>
        </w:rPr>
        <w:t>pharmacists</w:t>
      </w:r>
    </w:p>
    <w:p w14:paraId="5B3DFB3D" w14:textId="32184FCC" w:rsidR="00971CEB" w:rsidRDefault="00971CEB" w:rsidP="00711768">
      <w:pPr>
        <w:rPr>
          <w:szCs w:val="24"/>
        </w:rPr>
      </w:pPr>
      <w:r w:rsidRPr="00971CEB">
        <w:rPr>
          <w:szCs w:val="24"/>
        </w:rPr>
        <w:lastRenderedPageBreak/>
        <w:t xml:space="preserve">HBPC programs </w:t>
      </w:r>
      <w:r w:rsidR="00E13B19">
        <w:rPr>
          <w:szCs w:val="24"/>
        </w:rPr>
        <w:t>use proven methods to</w:t>
      </w:r>
      <w:r w:rsidR="003C2A3D">
        <w:rPr>
          <w:szCs w:val="24"/>
        </w:rPr>
        <w:t xml:space="preserve"> </w:t>
      </w:r>
      <w:r w:rsidRPr="00971CEB">
        <w:rPr>
          <w:szCs w:val="24"/>
        </w:rPr>
        <w:t>determine the appropriate mix of physician</w:t>
      </w:r>
      <w:r w:rsidR="00363AC5">
        <w:rPr>
          <w:szCs w:val="24"/>
        </w:rPr>
        <w:t>s</w:t>
      </w:r>
      <w:r w:rsidR="003C2A3D">
        <w:rPr>
          <w:szCs w:val="24"/>
        </w:rPr>
        <w:t xml:space="preserve">, </w:t>
      </w:r>
      <w:r w:rsidRPr="00971CEB">
        <w:rPr>
          <w:szCs w:val="24"/>
        </w:rPr>
        <w:t xml:space="preserve">nurse </w:t>
      </w:r>
      <w:r w:rsidR="00F533E3">
        <w:rPr>
          <w:szCs w:val="24"/>
        </w:rPr>
        <w:t xml:space="preserve">practitioners, </w:t>
      </w:r>
      <w:r w:rsidR="006D02CC">
        <w:rPr>
          <w:szCs w:val="24"/>
        </w:rPr>
        <w:t>social workers</w:t>
      </w:r>
      <w:r w:rsidR="00F533E3">
        <w:rPr>
          <w:szCs w:val="24"/>
        </w:rPr>
        <w:t xml:space="preserve"> </w:t>
      </w:r>
      <w:r w:rsidR="003C2A3D">
        <w:rPr>
          <w:szCs w:val="24"/>
        </w:rPr>
        <w:t>an</w:t>
      </w:r>
      <w:r w:rsidR="00D81E05">
        <w:rPr>
          <w:szCs w:val="24"/>
        </w:rPr>
        <w:t>d</w:t>
      </w:r>
      <w:r w:rsidR="003C2A3D">
        <w:rPr>
          <w:szCs w:val="24"/>
        </w:rPr>
        <w:t xml:space="preserve"> </w:t>
      </w:r>
      <w:r w:rsidR="00D81E05">
        <w:rPr>
          <w:szCs w:val="24"/>
        </w:rPr>
        <w:t xml:space="preserve">other </w:t>
      </w:r>
      <w:r w:rsidRPr="00971CEB">
        <w:rPr>
          <w:szCs w:val="24"/>
        </w:rPr>
        <w:t xml:space="preserve">services, and </w:t>
      </w:r>
      <w:r w:rsidR="00CF3010">
        <w:rPr>
          <w:szCs w:val="24"/>
        </w:rPr>
        <w:t xml:space="preserve">then implement </w:t>
      </w:r>
      <w:r w:rsidRPr="00971CEB">
        <w:rPr>
          <w:szCs w:val="24"/>
        </w:rPr>
        <w:t xml:space="preserve">the systems and processes </w:t>
      </w:r>
      <w:r w:rsidR="00CF3010">
        <w:rPr>
          <w:szCs w:val="24"/>
        </w:rPr>
        <w:t xml:space="preserve">needed </w:t>
      </w:r>
      <w:r w:rsidRPr="00971CEB">
        <w:rPr>
          <w:szCs w:val="24"/>
        </w:rPr>
        <w:t xml:space="preserve">to </w:t>
      </w:r>
      <w:r w:rsidRPr="00CF3010">
        <w:rPr>
          <w:szCs w:val="24"/>
        </w:rPr>
        <w:t>deliver and manage continuity of care across all settings</w:t>
      </w:r>
      <w:r w:rsidR="00CF3010">
        <w:rPr>
          <w:szCs w:val="24"/>
        </w:rPr>
        <w:t>.</w:t>
      </w:r>
    </w:p>
    <w:p w14:paraId="48E13CCB" w14:textId="0D433FF2" w:rsidR="00CF3010" w:rsidRPr="006049FA" w:rsidRDefault="00A5392F" w:rsidP="00711768">
      <w:pPr>
        <w:rPr>
          <w:i/>
          <w:sz w:val="28"/>
          <w:szCs w:val="24"/>
        </w:rPr>
      </w:pPr>
      <w:r w:rsidRPr="006049FA">
        <w:rPr>
          <w:i/>
          <w:sz w:val="28"/>
          <w:szCs w:val="24"/>
        </w:rPr>
        <w:t xml:space="preserve">High-touch, High-tech Solutions </w:t>
      </w:r>
      <w:r w:rsidR="005814CF" w:rsidRPr="006049FA">
        <w:rPr>
          <w:i/>
          <w:sz w:val="28"/>
          <w:szCs w:val="24"/>
        </w:rPr>
        <w:t>Put Patients First</w:t>
      </w:r>
    </w:p>
    <w:p w14:paraId="1EC5F61B" w14:textId="21EC3CDA" w:rsidR="00983165" w:rsidRDefault="00983165" w:rsidP="00711768">
      <w:pPr>
        <w:rPr>
          <w:szCs w:val="24"/>
        </w:rPr>
      </w:pPr>
      <w:r w:rsidRPr="00983165">
        <w:rPr>
          <w:szCs w:val="24"/>
        </w:rPr>
        <w:t xml:space="preserve">By staying in touch with patients and monitoring and managing their conditions, </w:t>
      </w:r>
      <w:r w:rsidR="00AB18F1">
        <w:rPr>
          <w:szCs w:val="24"/>
        </w:rPr>
        <w:t xml:space="preserve">these </w:t>
      </w:r>
      <w:r w:rsidRPr="00983165">
        <w:rPr>
          <w:szCs w:val="24"/>
        </w:rPr>
        <w:t xml:space="preserve">HBPC professionals can </w:t>
      </w:r>
      <w:r w:rsidR="006D02CC">
        <w:rPr>
          <w:szCs w:val="24"/>
        </w:rPr>
        <w:t xml:space="preserve">promptly </w:t>
      </w:r>
      <w:r w:rsidRPr="00983165">
        <w:rPr>
          <w:szCs w:val="24"/>
        </w:rPr>
        <w:t>intervene when needed to</w:t>
      </w:r>
      <w:r w:rsidR="00AB18F1">
        <w:rPr>
          <w:szCs w:val="24"/>
        </w:rPr>
        <w:t xml:space="preserve"> p</w:t>
      </w:r>
      <w:r w:rsidRPr="00983165">
        <w:rPr>
          <w:szCs w:val="24"/>
        </w:rPr>
        <w:t>revent many chronic conditions, such as heart and lung disease, from getting worse</w:t>
      </w:r>
      <w:r w:rsidR="00780046">
        <w:rPr>
          <w:szCs w:val="24"/>
        </w:rPr>
        <w:t>.</w:t>
      </w:r>
      <w:r w:rsidR="00C90A30">
        <w:rPr>
          <w:szCs w:val="24"/>
        </w:rPr>
        <w:t xml:space="preserve"> </w:t>
      </w:r>
      <w:r w:rsidR="00780046">
        <w:rPr>
          <w:szCs w:val="24"/>
        </w:rPr>
        <w:t xml:space="preserve">This can help </w:t>
      </w:r>
      <w:r w:rsidR="00DB41A9">
        <w:rPr>
          <w:szCs w:val="24"/>
        </w:rPr>
        <w:t xml:space="preserve">patients avoid </w:t>
      </w:r>
      <w:r w:rsidR="00CC1E10">
        <w:rPr>
          <w:szCs w:val="24"/>
        </w:rPr>
        <w:t xml:space="preserve">unnecessary trips to the </w:t>
      </w:r>
      <w:r w:rsidRPr="00983165">
        <w:rPr>
          <w:szCs w:val="24"/>
        </w:rPr>
        <w:t>E</w:t>
      </w:r>
      <w:r w:rsidR="0005349E">
        <w:rPr>
          <w:szCs w:val="24"/>
        </w:rPr>
        <w:t xml:space="preserve">mergency Department </w:t>
      </w:r>
      <w:r w:rsidRPr="00983165">
        <w:rPr>
          <w:szCs w:val="24"/>
        </w:rPr>
        <w:t>or hospitalization</w:t>
      </w:r>
      <w:r w:rsidR="008C2E72">
        <w:rPr>
          <w:szCs w:val="24"/>
        </w:rPr>
        <w:t>s.</w:t>
      </w:r>
      <w:r w:rsidRPr="00983165">
        <w:rPr>
          <w:szCs w:val="24"/>
        </w:rPr>
        <w:t xml:space="preserve"> </w:t>
      </w:r>
      <w:r w:rsidR="00A13E89">
        <w:rPr>
          <w:szCs w:val="24"/>
        </w:rPr>
        <w:t>The team works</w:t>
      </w:r>
      <w:r w:rsidR="00711768">
        <w:rPr>
          <w:szCs w:val="24"/>
        </w:rPr>
        <w:t xml:space="preserve"> with </w:t>
      </w:r>
      <w:r w:rsidRPr="00983165">
        <w:rPr>
          <w:szCs w:val="24"/>
        </w:rPr>
        <w:t xml:space="preserve">patients </w:t>
      </w:r>
      <w:r w:rsidR="00711768">
        <w:rPr>
          <w:szCs w:val="24"/>
        </w:rPr>
        <w:t xml:space="preserve">to ensure </w:t>
      </w:r>
      <w:r w:rsidR="00F533E3">
        <w:rPr>
          <w:szCs w:val="24"/>
        </w:rPr>
        <w:t xml:space="preserve">that </w:t>
      </w:r>
      <w:r w:rsidR="00711768">
        <w:rPr>
          <w:szCs w:val="24"/>
        </w:rPr>
        <w:t xml:space="preserve">they </w:t>
      </w:r>
      <w:r w:rsidRPr="00983165">
        <w:rPr>
          <w:szCs w:val="24"/>
        </w:rPr>
        <w:t xml:space="preserve">understand and adhere to self-care </w:t>
      </w:r>
      <w:r w:rsidR="0005349E">
        <w:rPr>
          <w:szCs w:val="24"/>
        </w:rPr>
        <w:t>activities</w:t>
      </w:r>
      <w:r w:rsidRPr="00983165">
        <w:rPr>
          <w:szCs w:val="24"/>
        </w:rPr>
        <w:t xml:space="preserve">, including </w:t>
      </w:r>
      <w:r w:rsidR="006D02CC">
        <w:rPr>
          <w:szCs w:val="24"/>
        </w:rPr>
        <w:t xml:space="preserve">dietary and </w:t>
      </w:r>
      <w:r w:rsidRPr="00983165">
        <w:rPr>
          <w:szCs w:val="24"/>
        </w:rPr>
        <w:t>medication management</w:t>
      </w:r>
      <w:r w:rsidR="00FA2626">
        <w:rPr>
          <w:szCs w:val="24"/>
        </w:rPr>
        <w:t>, and to a</w:t>
      </w:r>
      <w:r w:rsidR="00FA2626" w:rsidRPr="00FA2626">
        <w:rPr>
          <w:szCs w:val="24"/>
        </w:rPr>
        <w:t>lleviate social stressors that contribute to poor health</w:t>
      </w:r>
      <w:r w:rsidR="00FA2626">
        <w:rPr>
          <w:szCs w:val="24"/>
        </w:rPr>
        <w:t>.</w:t>
      </w:r>
      <w:r w:rsidR="006D02CC">
        <w:rPr>
          <w:szCs w:val="24"/>
        </w:rPr>
        <w:t xml:space="preserve"> </w:t>
      </w:r>
    </w:p>
    <w:p w14:paraId="6093904B" w14:textId="77777777" w:rsidR="00A5392F" w:rsidRPr="00CA5048" w:rsidRDefault="00EE7C3B" w:rsidP="00EE7C3B">
      <w:pPr>
        <w:rPr>
          <w:b/>
          <w:color w:val="FF0000"/>
          <w:szCs w:val="24"/>
        </w:rPr>
      </w:pPr>
      <w:r w:rsidRPr="00EE7C3B">
        <w:rPr>
          <w:szCs w:val="24"/>
        </w:rPr>
        <w:t xml:space="preserve">New technologies complement and support HBPC by making it easier and more cost-effective to monitor and communicate with patients. </w:t>
      </w:r>
      <w:r w:rsidR="00874AF5" w:rsidRPr="00CA5048">
        <w:rPr>
          <w:b/>
          <w:color w:val="FF0000"/>
          <w:szCs w:val="24"/>
        </w:rPr>
        <w:t xml:space="preserve">(Add </w:t>
      </w:r>
      <w:r w:rsidR="00921EA0" w:rsidRPr="00CA5048">
        <w:rPr>
          <w:b/>
          <w:color w:val="FF0000"/>
          <w:szCs w:val="24"/>
        </w:rPr>
        <w:t xml:space="preserve">information on </w:t>
      </w:r>
      <w:r w:rsidR="005D032C" w:rsidRPr="00CA5048">
        <w:rPr>
          <w:b/>
          <w:color w:val="FF0000"/>
          <w:szCs w:val="24"/>
        </w:rPr>
        <w:t xml:space="preserve">any relevant </w:t>
      </w:r>
      <w:r w:rsidR="00921EA0" w:rsidRPr="00CA5048">
        <w:rPr>
          <w:b/>
          <w:color w:val="FF0000"/>
          <w:szCs w:val="24"/>
        </w:rPr>
        <w:t>new techno</w:t>
      </w:r>
      <w:r w:rsidR="00EE34AD" w:rsidRPr="00CA5048">
        <w:rPr>
          <w:b/>
          <w:color w:val="FF0000"/>
          <w:szCs w:val="24"/>
        </w:rPr>
        <w:t>logies that will be used by the HBPC provider)</w:t>
      </w:r>
      <w:r w:rsidR="005B12C3" w:rsidRPr="00CA5048">
        <w:rPr>
          <w:b/>
          <w:color w:val="FF0000"/>
          <w:szCs w:val="24"/>
        </w:rPr>
        <w:t xml:space="preserve"> </w:t>
      </w:r>
    </w:p>
    <w:p w14:paraId="1538752A" w14:textId="1F0986AE" w:rsidR="00EE7C3B" w:rsidRPr="00EE7C3B" w:rsidRDefault="005B12C3" w:rsidP="00EE7C3B">
      <w:pPr>
        <w:rPr>
          <w:szCs w:val="24"/>
        </w:rPr>
      </w:pPr>
      <w:r>
        <w:rPr>
          <w:szCs w:val="24"/>
        </w:rPr>
        <w:t>No</w:t>
      </w:r>
      <w:r w:rsidR="00EE7C3B" w:rsidRPr="00EE7C3B">
        <w:rPr>
          <w:szCs w:val="24"/>
        </w:rPr>
        <w:t xml:space="preserve"> technology</w:t>
      </w:r>
      <w:r w:rsidR="00E36376">
        <w:rPr>
          <w:szCs w:val="24"/>
        </w:rPr>
        <w:t xml:space="preserve">, however, </w:t>
      </w:r>
      <w:r w:rsidR="00EE7C3B" w:rsidRPr="00EE7C3B">
        <w:rPr>
          <w:szCs w:val="24"/>
        </w:rPr>
        <w:t xml:space="preserve">will ever replace the benefits that come from personal relationships with compassionate caregivers. </w:t>
      </w:r>
      <w:r w:rsidR="009D0F47">
        <w:rPr>
          <w:szCs w:val="24"/>
        </w:rPr>
        <w:t>HBPC</w:t>
      </w:r>
      <w:r w:rsidR="006D02CC">
        <w:rPr>
          <w:szCs w:val="24"/>
        </w:rPr>
        <w:t xml:space="preserve"> team</w:t>
      </w:r>
      <w:r w:rsidR="009D0F47">
        <w:rPr>
          <w:szCs w:val="24"/>
        </w:rPr>
        <w:t>s</w:t>
      </w:r>
      <w:r w:rsidR="006D02CC">
        <w:rPr>
          <w:szCs w:val="24"/>
        </w:rPr>
        <w:t xml:space="preserve"> identif</w:t>
      </w:r>
      <w:r w:rsidR="009D0F47">
        <w:rPr>
          <w:szCs w:val="24"/>
        </w:rPr>
        <w:t>y</w:t>
      </w:r>
      <w:r w:rsidR="006D02CC">
        <w:rPr>
          <w:szCs w:val="24"/>
        </w:rPr>
        <w:t xml:space="preserve"> their patient</w:t>
      </w:r>
      <w:r w:rsidR="009D0F47">
        <w:rPr>
          <w:szCs w:val="24"/>
        </w:rPr>
        <w:t>s</w:t>
      </w:r>
      <w:r w:rsidR="006D02CC">
        <w:rPr>
          <w:szCs w:val="24"/>
        </w:rPr>
        <w:t>’ goals of care</w:t>
      </w:r>
      <w:r w:rsidR="009D0F47">
        <w:rPr>
          <w:szCs w:val="24"/>
        </w:rPr>
        <w:t xml:space="preserve"> and talk to them about</w:t>
      </w:r>
      <w:r w:rsidR="00934360">
        <w:rPr>
          <w:szCs w:val="24"/>
        </w:rPr>
        <w:t xml:space="preserve"> </w:t>
      </w:r>
      <w:r w:rsidR="006D02CC">
        <w:rPr>
          <w:szCs w:val="24"/>
        </w:rPr>
        <w:t>what they would like to see happen</w:t>
      </w:r>
      <w:r w:rsidR="009D0F47">
        <w:rPr>
          <w:szCs w:val="24"/>
        </w:rPr>
        <w:t xml:space="preserve"> as well as </w:t>
      </w:r>
      <w:r w:rsidR="006D02CC">
        <w:rPr>
          <w:szCs w:val="24"/>
        </w:rPr>
        <w:t xml:space="preserve">what they </w:t>
      </w:r>
      <w:r w:rsidR="009D0F47">
        <w:rPr>
          <w:szCs w:val="24"/>
        </w:rPr>
        <w:t xml:space="preserve">want </w:t>
      </w:r>
      <w:r w:rsidR="006D02CC">
        <w:rPr>
          <w:szCs w:val="24"/>
        </w:rPr>
        <w:t xml:space="preserve">to avoid. </w:t>
      </w:r>
      <w:r w:rsidR="009D0F47">
        <w:rPr>
          <w:szCs w:val="24"/>
        </w:rPr>
        <w:t xml:space="preserve">This hands-on approach </w:t>
      </w:r>
      <w:r w:rsidR="00EE7C3B" w:rsidRPr="00EE7C3B">
        <w:rPr>
          <w:bCs/>
          <w:szCs w:val="24"/>
        </w:rPr>
        <w:t>epitomize</w:t>
      </w:r>
      <w:r w:rsidR="00934360">
        <w:rPr>
          <w:bCs/>
          <w:szCs w:val="24"/>
        </w:rPr>
        <w:t>s</w:t>
      </w:r>
      <w:r w:rsidR="00EE7C3B" w:rsidRPr="00EE7C3B">
        <w:rPr>
          <w:bCs/>
          <w:szCs w:val="24"/>
        </w:rPr>
        <w:t xml:space="preserve"> patient-centric care, which the Institute of Medicine defines as “providing care that is respectful of, and responsive to, individual patient preferences, needs and values, and ensuring that patient values guide all clinical decisions.”</w:t>
      </w:r>
      <w:r w:rsidR="006D02CC">
        <w:rPr>
          <w:bCs/>
          <w:szCs w:val="24"/>
        </w:rPr>
        <w:t xml:space="preserve"> </w:t>
      </w:r>
    </w:p>
    <w:p w14:paraId="1D5C5E5B" w14:textId="16253541" w:rsidR="00014761" w:rsidRDefault="00010038" w:rsidP="005D3CAE">
      <w:pPr>
        <w:rPr>
          <w:b/>
          <w:szCs w:val="24"/>
        </w:rPr>
      </w:pPr>
      <w:r>
        <w:rPr>
          <w:szCs w:val="24"/>
        </w:rPr>
        <w:t>The</w:t>
      </w:r>
      <w:r w:rsidR="00F533E3">
        <w:rPr>
          <w:szCs w:val="24"/>
        </w:rPr>
        <w:t>se</w:t>
      </w:r>
      <w:r>
        <w:rPr>
          <w:szCs w:val="24"/>
        </w:rPr>
        <w:t xml:space="preserve"> HBPC </w:t>
      </w:r>
      <w:r w:rsidR="00E46C5F">
        <w:rPr>
          <w:szCs w:val="24"/>
        </w:rPr>
        <w:t xml:space="preserve">services are another prime example </w:t>
      </w:r>
      <w:r w:rsidR="00DB55A1">
        <w:rPr>
          <w:szCs w:val="24"/>
        </w:rPr>
        <w:t>of how</w:t>
      </w:r>
      <w:r w:rsidR="00A30A8A">
        <w:rPr>
          <w:szCs w:val="24"/>
        </w:rPr>
        <w:t xml:space="preserve"> </w:t>
      </w:r>
      <w:r w:rsidR="00A30A8A" w:rsidRPr="00CA5048">
        <w:rPr>
          <w:b/>
          <w:color w:val="FF0000"/>
          <w:szCs w:val="24"/>
          <w:u w:val="single"/>
        </w:rPr>
        <w:t>(</w:t>
      </w:r>
      <w:r w:rsidR="00363AC5" w:rsidRPr="00CA5048">
        <w:rPr>
          <w:b/>
          <w:color w:val="FF0000"/>
          <w:szCs w:val="24"/>
          <w:u w:val="single"/>
        </w:rPr>
        <w:t>insert n</w:t>
      </w:r>
      <w:r w:rsidR="00A30A8A" w:rsidRPr="00CA5048">
        <w:rPr>
          <w:b/>
          <w:color w:val="FF0000"/>
          <w:szCs w:val="24"/>
          <w:u w:val="single"/>
        </w:rPr>
        <w:t>ame of insurer/health plan)</w:t>
      </w:r>
      <w:r w:rsidR="00A30A8A" w:rsidRPr="00CA5048">
        <w:rPr>
          <w:color w:val="FF0000"/>
          <w:szCs w:val="24"/>
        </w:rPr>
        <w:t xml:space="preserve"> </w:t>
      </w:r>
      <w:r w:rsidR="000625B2">
        <w:rPr>
          <w:szCs w:val="24"/>
        </w:rPr>
        <w:t xml:space="preserve">“walks the talk” </w:t>
      </w:r>
      <w:r w:rsidR="0006067A">
        <w:rPr>
          <w:szCs w:val="24"/>
        </w:rPr>
        <w:t xml:space="preserve">as a true </w:t>
      </w:r>
      <w:r w:rsidR="00F9269E">
        <w:rPr>
          <w:szCs w:val="24"/>
        </w:rPr>
        <w:t>health partner</w:t>
      </w:r>
      <w:r w:rsidR="00EE40FA">
        <w:rPr>
          <w:szCs w:val="24"/>
        </w:rPr>
        <w:t xml:space="preserve"> for </w:t>
      </w:r>
      <w:r w:rsidR="00700AF5">
        <w:rPr>
          <w:szCs w:val="24"/>
        </w:rPr>
        <w:t xml:space="preserve">our </w:t>
      </w:r>
      <w:r w:rsidR="00700AF5" w:rsidRPr="00CA5048">
        <w:rPr>
          <w:color w:val="FF0000"/>
          <w:szCs w:val="24"/>
        </w:rPr>
        <w:t>(</w:t>
      </w:r>
      <w:r w:rsidR="00700AF5" w:rsidRPr="00CA5048">
        <w:rPr>
          <w:b/>
          <w:color w:val="FF0000"/>
          <w:szCs w:val="24"/>
        </w:rPr>
        <w:t>ben</w:t>
      </w:r>
      <w:r w:rsidR="00014761" w:rsidRPr="00CA5048">
        <w:rPr>
          <w:b/>
          <w:color w:val="FF0000"/>
          <w:szCs w:val="24"/>
        </w:rPr>
        <w:t>eficiaries/</w:t>
      </w:r>
      <w:r w:rsidR="00EE40FA" w:rsidRPr="00CA5048">
        <w:rPr>
          <w:b/>
          <w:color w:val="FF0000"/>
          <w:szCs w:val="24"/>
        </w:rPr>
        <w:t>patients</w:t>
      </w:r>
      <w:r w:rsidR="00014761" w:rsidRPr="00CA5048">
        <w:rPr>
          <w:color w:val="FF0000"/>
          <w:szCs w:val="24"/>
        </w:rPr>
        <w:t>)</w:t>
      </w:r>
      <w:r w:rsidR="00F9269E">
        <w:rPr>
          <w:szCs w:val="24"/>
        </w:rPr>
        <w:t xml:space="preserve">. </w:t>
      </w:r>
    </w:p>
    <w:p w14:paraId="5B53843A" w14:textId="416DD0DB" w:rsidR="005D3CAE" w:rsidRPr="00CA5048" w:rsidRDefault="00CA5048" w:rsidP="005D3CAE">
      <w:pPr>
        <w:rPr>
          <w:color w:val="FF0000"/>
          <w:szCs w:val="24"/>
        </w:rPr>
      </w:pPr>
      <w:r>
        <w:rPr>
          <w:color w:val="FF0000"/>
          <w:szCs w:val="24"/>
        </w:rPr>
        <w:t>(</w:t>
      </w:r>
      <w:r w:rsidR="00740A65" w:rsidRPr="00CA5048">
        <w:rPr>
          <w:color w:val="FF0000"/>
          <w:szCs w:val="24"/>
        </w:rPr>
        <w:t>NOTE TO EDITOR:  C</w:t>
      </w:r>
      <w:r w:rsidR="00812E15" w:rsidRPr="00CA5048">
        <w:rPr>
          <w:color w:val="FF0000"/>
          <w:szCs w:val="24"/>
        </w:rPr>
        <w:t>onsider using this last paragraph as a quote from a leadership team member or inserting a quote elsewhere</w:t>
      </w:r>
      <w:r w:rsidR="00740A65" w:rsidRPr="00CA5048">
        <w:rPr>
          <w:color w:val="FF0000"/>
          <w:szCs w:val="24"/>
        </w:rPr>
        <w:t xml:space="preserve"> </w:t>
      </w:r>
      <w:r w:rsidR="0043738C" w:rsidRPr="00CA5048">
        <w:rPr>
          <w:color w:val="FF0000"/>
          <w:szCs w:val="24"/>
        </w:rPr>
        <w:t>in the article</w:t>
      </w:r>
      <w:r w:rsidR="00962AF5" w:rsidRPr="00CA5048">
        <w:rPr>
          <w:color w:val="FF0000"/>
          <w:szCs w:val="24"/>
        </w:rPr>
        <w:t xml:space="preserve"> </w:t>
      </w:r>
      <w:r w:rsidR="00740A65" w:rsidRPr="00CA5048">
        <w:rPr>
          <w:color w:val="FF0000"/>
          <w:szCs w:val="24"/>
        </w:rPr>
        <w:t>from a member or patient about the difference HBPC has made in their lives</w:t>
      </w:r>
      <w:r>
        <w:rPr>
          <w:color w:val="FF0000"/>
          <w:szCs w:val="24"/>
        </w:rPr>
        <w:t>)</w:t>
      </w:r>
      <w:r w:rsidR="00812E15" w:rsidRPr="00CA5048">
        <w:rPr>
          <w:color w:val="FF0000"/>
          <w:szCs w:val="24"/>
        </w:rPr>
        <w:t>.</w:t>
      </w:r>
    </w:p>
    <w:p w14:paraId="7E4E6ECB" w14:textId="588F3503" w:rsidR="00812E15" w:rsidRPr="00812E15" w:rsidRDefault="00014761" w:rsidP="005D3CAE">
      <w:pPr>
        <w:rPr>
          <w:b/>
          <w:szCs w:val="24"/>
        </w:rPr>
      </w:pPr>
      <w:r w:rsidRPr="00014761">
        <w:rPr>
          <w:b/>
          <w:szCs w:val="24"/>
        </w:rPr>
        <w:t>For more information on our HBPC benefits offering, contact (add information)</w:t>
      </w:r>
      <w:r w:rsidR="00D0741E">
        <w:rPr>
          <w:b/>
          <w:szCs w:val="24"/>
        </w:rPr>
        <w:t>.</w:t>
      </w:r>
      <w:r w:rsidR="0043738C">
        <w:rPr>
          <w:b/>
          <w:szCs w:val="24"/>
        </w:rPr>
        <w:t xml:space="preserve"> </w:t>
      </w:r>
      <w:r w:rsidR="00812E15">
        <w:rPr>
          <w:b/>
          <w:szCs w:val="24"/>
        </w:rPr>
        <w:t xml:space="preserve">For more information about home-based primary care, visit </w:t>
      </w:r>
      <w:hyperlink r:id="rId7" w:history="1">
        <w:r w:rsidR="00CA5048" w:rsidRPr="00CA5048">
          <w:rPr>
            <w:rStyle w:val="Hyperlink"/>
            <w:b/>
            <w:szCs w:val="24"/>
          </w:rPr>
          <w:t>aahcm.org</w:t>
        </w:r>
      </w:hyperlink>
      <w:r w:rsidR="00812E15">
        <w:rPr>
          <w:b/>
          <w:szCs w:val="24"/>
        </w:rPr>
        <w:t>.</w:t>
      </w:r>
    </w:p>
    <w:sectPr w:rsidR="00812E15" w:rsidRPr="00812E15" w:rsidSect="006049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9B"/>
    <w:multiLevelType w:val="hybridMultilevel"/>
    <w:tmpl w:val="E572D58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C5A06"/>
    <w:multiLevelType w:val="multilevel"/>
    <w:tmpl w:val="E16C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70102E"/>
    <w:multiLevelType w:val="hybridMultilevel"/>
    <w:tmpl w:val="BEE8842E"/>
    <w:lvl w:ilvl="0" w:tplc="582261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4B"/>
    <w:rsid w:val="00000EB5"/>
    <w:rsid w:val="00006CB4"/>
    <w:rsid w:val="00007FA6"/>
    <w:rsid w:val="00010038"/>
    <w:rsid w:val="00014761"/>
    <w:rsid w:val="00043C8C"/>
    <w:rsid w:val="0005349E"/>
    <w:rsid w:val="0006067A"/>
    <w:rsid w:val="000625B2"/>
    <w:rsid w:val="000C060D"/>
    <w:rsid w:val="000C6084"/>
    <w:rsid w:val="000C6EF6"/>
    <w:rsid w:val="000D57D2"/>
    <w:rsid w:val="001066ED"/>
    <w:rsid w:val="00111586"/>
    <w:rsid w:val="001204FE"/>
    <w:rsid w:val="00143E97"/>
    <w:rsid w:val="001837F1"/>
    <w:rsid w:val="001846BE"/>
    <w:rsid w:val="00191250"/>
    <w:rsid w:val="001A3123"/>
    <w:rsid w:val="001A5F2D"/>
    <w:rsid w:val="001C0572"/>
    <w:rsid w:val="001C20D2"/>
    <w:rsid w:val="001E12F0"/>
    <w:rsid w:val="001F1C76"/>
    <w:rsid w:val="002119F9"/>
    <w:rsid w:val="002238CF"/>
    <w:rsid w:val="00225607"/>
    <w:rsid w:val="00231092"/>
    <w:rsid w:val="00254487"/>
    <w:rsid w:val="00261CEB"/>
    <w:rsid w:val="00263D74"/>
    <w:rsid w:val="00293710"/>
    <w:rsid w:val="002B1FB9"/>
    <w:rsid w:val="002B26A6"/>
    <w:rsid w:val="002D5518"/>
    <w:rsid w:val="002F399B"/>
    <w:rsid w:val="00330373"/>
    <w:rsid w:val="00363AC5"/>
    <w:rsid w:val="003C2A3D"/>
    <w:rsid w:val="003E24BC"/>
    <w:rsid w:val="003F6774"/>
    <w:rsid w:val="00412DC6"/>
    <w:rsid w:val="00425C26"/>
    <w:rsid w:val="0043738C"/>
    <w:rsid w:val="0048334A"/>
    <w:rsid w:val="004F2482"/>
    <w:rsid w:val="004F5C01"/>
    <w:rsid w:val="0051094A"/>
    <w:rsid w:val="0052109A"/>
    <w:rsid w:val="00531C49"/>
    <w:rsid w:val="005814CF"/>
    <w:rsid w:val="005B12C3"/>
    <w:rsid w:val="005B1E75"/>
    <w:rsid w:val="005B526F"/>
    <w:rsid w:val="005D032C"/>
    <w:rsid w:val="005D3CAE"/>
    <w:rsid w:val="006049FA"/>
    <w:rsid w:val="0063549C"/>
    <w:rsid w:val="00637E2A"/>
    <w:rsid w:val="00667E3B"/>
    <w:rsid w:val="0067390E"/>
    <w:rsid w:val="006B6729"/>
    <w:rsid w:val="006D02CC"/>
    <w:rsid w:val="00700AF5"/>
    <w:rsid w:val="00711070"/>
    <w:rsid w:val="00711768"/>
    <w:rsid w:val="00740A65"/>
    <w:rsid w:val="007458F4"/>
    <w:rsid w:val="00780046"/>
    <w:rsid w:val="00784E40"/>
    <w:rsid w:val="00790B21"/>
    <w:rsid w:val="007C1E93"/>
    <w:rsid w:val="007D2278"/>
    <w:rsid w:val="00812E15"/>
    <w:rsid w:val="00825EFA"/>
    <w:rsid w:val="00847C4B"/>
    <w:rsid w:val="008606E2"/>
    <w:rsid w:val="00874AF5"/>
    <w:rsid w:val="008A70D6"/>
    <w:rsid w:val="008B4BFD"/>
    <w:rsid w:val="008C2E72"/>
    <w:rsid w:val="008F3B09"/>
    <w:rsid w:val="008F72FB"/>
    <w:rsid w:val="00921EA0"/>
    <w:rsid w:val="009337F4"/>
    <w:rsid w:val="00934360"/>
    <w:rsid w:val="00945699"/>
    <w:rsid w:val="00946892"/>
    <w:rsid w:val="00962AF5"/>
    <w:rsid w:val="00971CEB"/>
    <w:rsid w:val="00981136"/>
    <w:rsid w:val="00983165"/>
    <w:rsid w:val="009A533D"/>
    <w:rsid w:val="009D0F47"/>
    <w:rsid w:val="00A13E89"/>
    <w:rsid w:val="00A223CB"/>
    <w:rsid w:val="00A30A8A"/>
    <w:rsid w:val="00A5392F"/>
    <w:rsid w:val="00A57EE6"/>
    <w:rsid w:val="00A827FF"/>
    <w:rsid w:val="00AB18F1"/>
    <w:rsid w:val="00AC2648"/>
    <w:rsid w:val="00AD4A76"/>
    <w:rsid w:val="00AD75D0"/>
    <w:rsid w:val="00B24267"/>
    <w:rsid w:val="00B27418"/>
    <w:rsid w:val="00B70AC7"/>
    <w:rsid w:val="00B805D8"/>
    <w:rsid w:val="00B85478"/>
    <w:rsid w:val="00BC4AD8"/>
    <w:rsid w:val="00BF4CA4"/>
    <w:rsid w:val="00C42FDE"/>
    <w:rsid w:val="00C90A30"/>
    <w:rsid w:val="00CA5048"/>
    <w:rsid w:val="00CB336E"/>
    <w:rsid w:val="00CC1E10"/>
    <w:rsid w:val="00CC55DC"/>
    <w:rsid w:val="00CF3010"/>
    <w:rsid w:val="00CF6367"/>
    <w:rsid w:val="00D0741E"/>
    <w:rsid w:val="00D150D8"/>
    <w:rsid w:val="00D26190"/>
    <w:rsid w:val="00D423E4"/>
    <w:rsid w:val="00D51B69"/>
    <w:rsid w:val="00D554F2"/>
    <w:rsid w:val="00D673DD"/>
    <w:rsid w:val="00D81E05"/>
    <w:rsid w:val="00DB179C"/>
    <w:rsid w:val="00DB41A9"/>
    <w:rsid w:val="00DB55A1"/>
    <w:rsid w:val="00DB70A1"/>
    <w:rsid w:val="00DC4F0A"/>
    <w:rsid w:val="00DE7DAE"/>
    <w:rsid w:val="00E11EC4"/>
    <w:rsid w:val="00E13B19"/>
    <w:rsid w:val="00E36376"/>
    <w:rsid w:val="00E41C53"/>
    <w:rsid w:val="00E46C5F"/>
    <w:rsid w:val="00E505DB"/>
    <w:rsid w:val="00E61817"/>
    <w:rsid w:val="00E8234C"/>
    <w:rsid w:val="00ED3CD1"/>
    <w:rsid w:val="00EE34AD"/>
    <w:rsid w:val="00EE40FA"/>
    <w:rsid w:val="00EE7C3B"/>
    <w:rsid w:val="00F17343"/>
    <w:rsid w:val="00F533E3"/>
    <w:rsid w:val="00F66DF0"/>
    <w:rsid w:val="00F67BF8"/>
    <w:rsid w:val="00F9269E"/>
    <w:rsid w:val="00FA2626"/>
    <w:rsid w:val="00FB6452"/>
    <w:rsid w:val="00FC33B5"/>
    <w:rsid w:val="00FE12A7"/>
    <w:rsid w:val="00FE1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960A"/>
  <w15:chartTrackingRefBased/>
  <w15:docId w15:val="{EFCC4D53-0C94-4006-9C4C-6F6366E1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US"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817"/>
    <w:rPr>
      <w:color w:val="0563C1" w:themeColor="hyperlink"/>
      <w:u w:val="single"/>
    </w:rPr>
  </w:style>
  <w:style w:type="character" w:customStyle="1" w:styleId="UnresolvedMention1">
    <w:name w:val="Unresolved Mention1"/>
    <w:basedOn w:val="DefaultParagraphFont"/>
    <w:uiPriority w:val="99"/>
    <w:semiHidden/>
    <w:unhideWhenUsed/>
    <w:rsid w:val="00E61817"/>
    <w:rPr>
      <w:color w:val="605E5C"/>
      <w:shd w:val="clear" w:color="auto" w:fill="E1DFDD"/>
    </w:rPr>
  </w:style>
  <w:style w:type="character" w:styleId="CommentReference">
    <w:name w:val="annotation reference"/>
    <w:basedOn w:val="DefaultParagraphFont"/>
    <w:uiPriority w:val="99"/>
    <w:semiHidden/>
    <w:unhideWhenUsed/>
    <w:rsid w:val="00F533E3"/>
    <w:rPr>
      <w:sz w:val="16"/>
      <w:szCs w:val="16"/>
    </w:rPr>
  </w:style>
  <w:style w:type="paragraph" w:styleId="CommentText">
    <w:name w:val="annotation text"/>
    <w:basedOn w:val="Normal"/>
    <w:link w:val="CommentTextChar"/>
    <w:uiPriority w:val="99"/>
    <w:semiHidden/>
    <w:unhideWhenUsed/>
    <w:rsid w:val="00F533E3"/>
    <w:pPr>
      <w:spacing w:line="240" w:lineRule="auto"/>
    </w:pPr>
    <w:rPr>
      <w:sz w:val="20"/>
      <w:szCs w:val="20"/>
    </w:rPr>
  </w:style>
  <w:style w:type="character" w:customStyle="1" w:styleId="CommentTextChar">
    <w:name w:val="Comment Text Char"/>
    <w:basedOn w:val="DefaultParagraphFont"/>
    <w:link w:val="CommentText"/>
    <w:uiPriority w:val="99"/>
    <w:semiHidden/>
    <w:rsid w:val="00F533E3"/>
    <w:rPr>
      <w:sz w:val="20"/>
      <w:szCs w:val="20"/>
    </w:rPr>
  </w:style>
  <w:style w:type="paragraph" w:styleId="CommentSubject">
    <w:name w:val="annotation subject"/>
    <w:basedOn w:val="CommentText"/>
    <w:next w:val="CommentText"/>
    <w:link w:val="CommentSubjectChar"/>
    <w:uiPriority w:val="99"/>
    <w:semiHidden/>
    <w:unhideWhenUsed/>
    <w:rsid w:val="00F533E3"/>
    <w:rPr>
      <w:b/>
      <w:bCs/>
    </w:rPr>
  </w:style>
  <w:style w:type="character" w:customStyle="1" w:styleId="CommentSubjectChar">
    <w:name w:val="Comment Subject Char"/>
    <w:basedOn w:val="CommentTextChar"/>
    <w:link w:val="CommentSubject"/>
    <w:uiPriority w:val="99"/>
    <w:semiHidden/>
    <w:rsid w:val="00F533E3"/>
    <w:rPr>
      <w:b/>
      <w:bCs/>
      <w:sz w:val="20"/>
      <w:szCs w:val="20"/>
    </w:rPr>
  </w:style>
  <w:style w:type="paragraph" w:styleId="BalloonText">
    <w:name w:val="Balloon Text"/>
    <w:basedOn w:val="Normal"/>
    <w:link w:val="BalloonTextChar"/>
    <w:uiPriority w:val="99"/>
    <w:semiHidden/>
    <w:unhideWhenUsed/>
    <w:rsid w:val="00F53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3E3"/>
    <w:rPr>
      <w:rFonts w:ascii="Segoe UI" w:hAnsi="Segoe UI" w:cs="Segoe UI"/>
      <w:sz w:val="18"/>
      <w:szCs w:val="18"/>
    </w:rPr>
  </w:style>
  <w:style w:type="character" w:styleId="UnresolvedMention">
    <w:name w:val="Unresolved Mention"/>
    <w:basedOn w:val="DefaultParagraphFont"/>
    <w:uiPriority w:val="99"/>
    <w:semiHidden/>
    <w:unhideWhenUsed/>
    <w:rsid w:val="00CA5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ahcm.org/page/hbpc_toolkit/?utm_source=internal-article&amp;utm_medium=referral&amp;utm_campaign=HBPC_Outrea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healthaffairs.org/doi/full/10.1377/hlthaff.2014.100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1118F-D64A-E845-A324-00EABC6A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Kachan</dc:creator>
  <cp:keywords/>
  <dc:description/>
  <cp:lastModifiedBy>Carly Bartman</cp:lastModifiedBy>
  <cp:revision>2</cp:revision>
  <dcterms:created xsi:type="dcterms:W3CDTF">2018-10-23T17:31:00Z</dcterms:created>
  <dcterms:modified xsi:type="dcterms:W3CDTF">2018-10-23T17:31:00Z</dcterms:modified>
</cp:coreProperties>
</file>